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0E" w:rsidRPr="00144918" w:rsidRDefault="006B61A0" w:rsidP="007B3C0E">
      <w:pPr>
        <w:ind w:left="142"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16000" cy="8934857"/>
            <wp:effectExtent l="19050" t="0" r="0" b="0"/>
            <wp:docPr id="2" name="Рисунок 1" descr="C:\Users\гульминур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минур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0" cy="893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0E" w:rsidRPr="00144918" w:rsidRDefault="007B3C0E" w:rsidP="007B3C0E">
      <w:pPr>
        <w:ind w:left="142" w:right="-1"/>
        <w:jc w:val="center"/>
        <w:rPr>
          <w:b/>
          <w:sz w:val="28"/>
          <w:szCs w:val="28"/>
        </w:rPr>
      </w:pPr>
    </w:p>
    <w:p w:rsidR="007B3C0E" w:rsidRPr="00144918" w:rsidRDefault="007B3C0E" w:rsidP="007B3C0E">
      <w:pPr>
        <w:ind w:left="142" w:right="-1"/>
        <w:jc w:val="center"/>
        <w:rPr>
          <w:b/>
          <w:sz w:val="28"/>
          <w:szCs w:val="28"/>
        </w:rPr>
      </w:pPr>
      <w:r w:rsidRPr="00144918">
        <w:rPr>
          <w:b/>
          <w:sz w:val="28"/>
          <w:szCs w:val="28"/>
        </w:rPr>
        <w:lastRenderedPageBreak/>
        <w:t>П О Л О Ж Е Н И Е</w:t>
      </w:r>
    </w:p>
    <w:p w:rsidR="007B3C0E" w:rsidRPr="002821E7" w:rsidRDefault="007B3C0E" w:rsidP="007B3C0E">
      <w:pPr>
        <w:ind w:left="142" w:right="-1"/>
        <w:jc w:val="center"/>
        <w:rPr>
          <w:b/>
          <w:sz w:val="28"/>
          <w:szCs w:val="28"/>
        </w:rPr>
      </w:pPr>
      <w:r w:rsidRPr="00144918">
        <w:rPr>
          <w:b/>
          <w:sz w:val="28"/>
          <w:szCs w:val="28"/>
        </w:rPr>
        <w:t>о   стимулирующих выплат</w:t>
      </w:r>
      <w:r>
        <w:rPr>
          <w:b/>
          <w:sz w:val="28"/>
          <w:szCs w:val="28"/>
        </w:rPr>
        <w:t xml:space="preserve">ах </w:t>
      </w:r>
      <w:r w:rsidRPr="00144918">
        <w:rPr>
          <w:b/>
          <w:sz w:val="28"/>
          <w:szCs w:val="28"/>
        </w:rPr>
        <w:t>и премирования работников учреждения,  установления</w:t>
      </w:r>
      <w:r>
        <w:rPr>
          <w:b/>
          <w:sz w:val="28"/>
          <w:szCs w:val="28"/>
        </w:rPr>
        <w:t xml:space="preserve"> </w:t>
      </w:r>
      <w:r w:rsidRPr="00144918">
        <w:rPr>
          <w:b/>
          <w:sz w:val="28"/>
          <w:szCs w:val="28"/>
        </w:rPr>
        <w:t>персонального повышающего коэффициента</w:t>
      </w:r>
    </w:p>
    <w:p w:rsidR="007B3C0E" w:rsidRPr="00144918" w:rsidRDefault="007B3C0E" w:rsidP="007B3C0E">
      <w:pPr>
        <w:ind w:left="142" w:right="-1"/>
        <w:jc w:val="both"/>
        <w:rPr>
          <w:b/>
          <w:sz w:val="28"/>
          <w:szCs w:val="28"/>
        </w:rPr>
      </w:pPr>
    </w:p>
    <w:p w:rsidR="007B3C0E" w:rsidRPr="00144918" w:rsidRDefault="007B3C0E" w:rsidP="007B3C0E">
      <w:pPr>
        <w:ind w:left="142" w:right="-1"/>
        <w:jc w:val="both"/>
        <w:rPr>
          <w:b/>
          <w:sz w:val="28"/>
          <w:szCs w:val="28"/>
        </w:rPr>
      </w:pPr>
      <w:smartTag w:uri="urn:schemas-microsoft-com:office:smarttags" w:element="place">
        <w:r w:rsidRPr="00144918">
          <w:rPr>
            <w:b/>
            <w:sz w:val="28"/>
            <w:szCs w:val="28"/>
            <w:lang w:val="en-US"/>
          </w:rPr>
          <w:t>I</w:t>
        </w:r>
        <w:r w:rsidRPr="00144918">
          <w:rPr>
            <w:b/>
            <w:sz w:val="28"/>
            <w:szCs w:val="28"/>
          </w:rPr>
          <w:t>.</w:t>
        </w:r>
      </w:smartTag>
      <w:r w:rsidRPr="00144918">
        <w:rPr>
          <w:b/>
          <w:sz w:val="28"/>
          <w:szCs w:val="28"/>
        </w:rPr>
        <w:t xml:space="preserve"> Общие положения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1. Настоящее Положение разработано в целях усиления материальной заинтересованности работников учреждения в повышении качества образовательного и воспитательного процесса, конечных результатах работы, развитии творческой активности и инициативы, ответственности работников за выполнение трудовых обязанностей, оценки особых достижений в профессиональной деятельности.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2. Данное положение определяет условия и порядок установления иных стимулирующих выплат и премирования работников учреждения, установления им персональных повышающих коэффициентов.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3. Источником установления иных стимулирующих выплат и премирования, персональных повышающих коэффициентов  являются: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- фонд стимулирования, предусмотренный на эти цели в смете расходов учреждения;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- экономия по фонду оплаты труда учреждения;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- внебюджетные средства.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</w:p>
    <w:p w:rsidR="007B3C0E" w:rsidRPr="00144918" w:rsidRDefault="007B3C0E" w:rsidP="007B3C0E">
      <w:pPr>
        <w:ind w:left="142" w:right="-1"/>
        <w:jc w:val="both"/>
        <w:rPr>
          <w:b/>
          <w:sz w:val="28"/>
          <w:szCs w:val="28"/>
        </w:rPr>
      </w:pPr>
      <w:r w:rsidRPr="00144918">
        <w:rPr>
          <w:sz w:val="28"/>
          <w:szCs w:val="28"/>
        </w:rPr>
        <w:t xml:space="preserve">             </w:t>
      </w:r>
      <w:r w:rsidRPr="00144918">
        <w:rPr>
          <w:b/>
          <w:sz w:val="28"/>
          <w:szCs w:val="28"/>
          <w:lang w:val="en-US"/>
        </w:rPr>
        <w:t>II</w:t>
      </w:r>
      <w:r w:rsidRPr="00144918">
        <w:rPr>
          <w:b/>
          <w:sz w:val="28"/>
          <w:szCs w:val="28"/>
        </w:rPr>
        <w:t>. Порядок установления иных стимулирующих выплат</w:t>
      </w:r>
    </w:p>
    <w:p w:rsidR="007B3C0E" w:rsidRPr="00144918" w:rsidRDefault="007B3C0E" w:rsidP="007B3C0E">
      <w:pPr>
        <w:ind w:left="142" w:right="-1"/>
        <w:jc w:val="both"/>
        <w:rPr>
          <w:b/>
          <w:sz w:val="28"/>
          <w:szCs w:val="28"/>
        </w:rPr>
      </w:pPr>
      <w:r w:rsidRPr="00144918">
        <w:rPr>
          <w:b/>
          <w:sz w:val="28"/>
          <w:szCs w:val="28"/>
        </w:rPr>
        <w:t xml:space="preserve">                              и премирования работников</w:t>
      </w:r>
    </w:p>
    <w:p w:rsidR="007B3C0E" w:rsidRPr="00144918" w:rsidRDefault="007B3C0E" w:rsidP="007B3C0E">
      <w:pPr>
        <w:ind w:left="142" w:right="-1"/>
        <w:jc w:val="both"/>
        <w:rPr>
          <w:b/>
          <w:sz w:val="28"/>
          <w:szCs w:val="28"/>
        </w:rPr>
      </w:pP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1. Иные стимулирующие выплаты, персональные повышающие коэффициенты могут устанавливаться на календарный год, учебный год, квартал, на период выполнения конкретной работы и др. 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2. Иные стимулирующие выплаты и премии устанавливаются в процентном отношении к ставкам (должностным окладам) работников и (или) в абсолютном выражении.  Их конкретный размер устанавливается руководителем учреждения по согласованию с выборным профсоюзным органом и оформляется соответствующим приказом.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3. Совокупный размер иных стимулирующих выплат и премий, выплачиваемых одному работнику, максимальными размерами не ограничивается.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4. К работникам учреждения, имеющим дисциплинарное взыскание, в период его действия меры поощрения, предусмотренные настоящим Положением, не применяются. Иные стимулирующие выплаты и премии, персональные повышающие коэффициенты не устанавливаются в случаях нарушения работниками трудовой дисциплины, некачественного и несвоевременного исполнения должностных обязанностей, невыполнения планов работы и др.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5. Порядок установления и размеры иных стимулирующих выплат  руководителю учреждения определяет учредитель с учетом мнения выборного органа территориальной профсоюзной организации.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         </w:t>
      </w:r>
    </w:p>
    <w:p w:rsidR="007B3C0E" w:rsidRPr="00144918" w:rsidRDefault="007B3C0E" w:rsidP="007B3C0E">
      <w:pPr>
        <w:ind w:left="142" w:right="-1"/>
        <w:jc w:val="both"/>
        <w:rPr>
          <w:b/>
          <w:sz w:val="28"/>
          <w:szCs w:val="28"/>
        </w:rPr>
      </w:pPr>
      <w:r w:rsidRPr="00144918">
        <w:rPr>
          <w:sz w:val="28"/>
          <w:szCs w:val="28"/>
        </w:rPr>
        <w:lastRenderedPageBreak/>
        <w:t xml:space="preserve">                     </w:t>
      </w:r>
      <w:r w:rsidRPr="00144918">
        <w:rPr>
          <w:b/>
          <w:sz w:val="28"/>
          <w:szCs w:val="28"/>
          <w:lang w:val="en-US"/>
        </w:rPr>
        <w:t>III</w:t>
      </w:r>
      <w:r w:rsidRPr="00144918">
        <w:rPr>
          <w:b/>
          <w:sz w:val="28"/>
          <w:szCs w:val="28"/>
        </w:rPr>
        <w:t>. Перечень оснований (критериев) для премирования</w:t>
      </w:r>
    </w:p>
    <w:p w:rsidR="007B3C0E" w:rsidRPr="00144918" w:rsidRDefault="007B3C0E" w:rsidP="007B3C0E">
      <w:pPr>
        <w:ind w:left="142" w:right="-1"/>
        <w:jc w:val="both"/>
        <w:rPr>
          <w:b/>
          <w:sz w:val="28"/>
          <w:szCs w:val="28"/>
        </w:rPr>
      </w:pPr>
      <w:r w:rsidRPr="00144918">
        <w:rPr>
          <w:b/>
          <w:sz w:val="28"/>
          <w:szCs w:val="28"/>
        </w:rPr>
        <w:t>и установления иных стимулирующих выплат работникам учреждения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b/>
          <w:sz w:val="28"/>
          <w:szCs w:val="28"/>
        </w:rPr>
        <w:t xml:space="preserve">                                 </w:t>
      </w:r>
      <w:r w:rsidRPr="00144918">
        <w:rPr>
          <w:sz w:val="28"/>
          <w:szCs w:val="28"/>
        </w:rPr>
        <w:t>(далее Перечень)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</w:p>
    <w:p w:rsidR="007B3C0E" w:rsidRPr="00144918" w:rsidRDefault="007B3C0E" w:rsidP="007B3C0E">
      <w:pPr>
        <w:ind w:left="142" w:right="-1"/>
        <w:jc w:val="both"/>
      </w:pPr>
      <w:r w:rsidRPr="00144918">
        <w:rPr>
          <w:sz w:val="28"/>
          <w:szCs w:val="28"/>
        </w:rPr>
        <w:t>1. Иные стимулирующие выплаты и премии устанавливаются работникам учреждения  по следующим основаниям (</w:t>
      </w:r>
      <w:r w:rsidRPr="00144918">
        <w:t>настоящий перечень носит рекомендательный характер и может быть изменен, дополнен и расширен учреждением):</w:t>
      </w:r>
    </w:p>
    <w:p w:rsidR="007B3C0E" w:rsidRPr="00144918" w:rsidRDefault="007B3C0E" w:rsidP="007B3C0E">
      <w:pPr>
        <w:ind w:left="142" w:right="-1"/>
        <w:jc w:val="both"/>
      </w:pPr>
    </w:p>
    <w:tbl>
      <w:tblPr>
        <w:tblW w:w="10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123"/>
        <w:gridCol w:w="1509"/>
      </w:tblGrid>
      <w:tr w:rsidR="007B3C0E" w:rsidRPr="00144918" w:rsidTr="00282EC2">
        <w:tc>
          <w:tcPr>
            <w:tcW w:w="2808" w:type="dxa"/>
            <w:shd w:val="clear" w:color="auto" w:fill="auto"/>
          </w:tcPr>
          <w:p w:rsidR="007B3C0E" w:rsidRPr="00144918" w:rsidRDefault="007B3C0E" w:rsidP="00282EC2">
            <w:pPr>
              <w:tabs>
                <w:tab w:val="left" w:pos="380"/>
              </w:tabs>
              <w:ind w:left="142" w:right="-1"/>
              <w:jc w:val="both"/>
              <w:rPr>
                <w:b/>
                <w:i/>
                <w:sz w:val="28"/>
                <w:szCs w:val="28"/>
              </w:rPr>
            </w:pPr>
            <w:r w:rsidRPr="00144918">
              <w:rPr>
                <w:b/>
                <w:i/>
                <w:sz w:val="28"/>
                <w:szCs w:val="28"/>
              </w:rPr>
              <w:t xml:space="preserve"> </w:t>
            </w:r>
          </w:p>
          <w:p w:rsidR="007B3C0E" w:rsidRPr="00144918" w:rsidRDefault="007B3C0E" w:rsidP="00282EC2">
            <w:pPr>
              <w:tabs>
                <w:tab w:val="left" w:pos="380"/>
              </w:tabs>
              <w:ind w:left="142" w:right="-1"/>
              <w:jc w:val="both"/>
              <w:rPr>
                <w:b/>
                <w:i/>
                <w:sz w:val="28"/>
                <w:szCs w:val="28"/>
              </w:rPr>
            </w:pPr>
            <w:r w:rsidRPr="00144918">
              <w:rPr>
                <w:b/>
                <w:i/>
                <w:sz w:val="28"/>
                <w:szCs w:val="28"/>
              </w:rPr>
              <w:t xml:space="preserve">     Категории</w:t>
            </w:r>
          </w:p>
          <w:p w:rsidR="007B3C0E" w:rsidRPr="00144918" w:rsidRDefault="007B3C0E" w:rsidP="00282EC2">
            <w:pPr>
              <w:tabs>
                <w:tab w:val="left" w:pos="380"/>
              </w:tabs>
              <w:ind w:left="142" w:right="-1"/>
              <w:jc w:val="both"/>
              <w:rPr>
                <w:b/>
                <w:i/>
                <w:sz w:val="28"/>
                <w:szCs w:val="28"/>
              </w:rPr>
            </w:pPr>
            <w:r w:rsidRPr="00144918">
              <w:rPr>
                <w:b/>
                <w:i/>
                <w:sz w:val="28"/>
                <w:szCs w:val="28"/>
              </w:rPr>
              <w:t xml:space="preserve">    работников</w:t>
            </w:r>
          </w:p>
        </w:tc>
        <w:tc>
          <w:tcPr>
            <w:tcW w:w="6123" w:type="dxa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b/>
                <w:i/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b/>
                <w:i/>
                <w:sz w:val="28"/>
                <w:szCs w:val="28"/>
              </w:rPr>
            </w:pPr>
            <w:r w:rsidRPr="00144918">
              <w:rPr>
                <w:b/>
                <w:i/>
                <w:sz w:val="28"/>
                <w:szCs w:val="28"/>
              </w:rPr>
              <w:t xml:space="preserve">        Перечень оснований для начисления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b/>
                <w:i/>
                <w:sz w:val="28"/>
                <w:szCs w:val="28"/>
              </w:rPr>
            </w:pPr>
            <w:r w:rsidRPr="00144918">
              <w:rPr>
                <w:b/>
                <w:i/>
                <w:sz w:val="28"/>
                <w:szCs w:val="28"/>
              </w:rPr>
              <w:t xml:space="preserve">                иных стимулирующих выплат</w:t>
            </w:r>
          </w:p>
        </w:tc>
        <w:tc>
          <w:tcPr>
            <w:tcW w:w="1509" w:type="dxa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b/>
                <w:i/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b/>
                <w:i/>
                <w:sz w:val="28"/>
                <w:szCs w:val="28"/>
              </w:rPr>
              <w:t xml:space="preserve">   Баллы</w:t>
            </w:r>
          </w:p>
        </w:tc>
      </w:tr>
      <w:tr w:rsidR="007B3C0E" w:rsidRPr="00144918" w:rsidTr="00282EC2">
        <w:tc>
          <w:tcPr>
            <w:tcW w:w="2808" w:type="dxa"/>
            <w:shd w:val="clear" w:color="auto" w:fill="auto"/>
          </w:tcPr>
          <w:p w:rsidR="007B3C0E" w:rsidRPr="00144918" w:rsidRDefault="007B3C0E" w:rsidP="00282EC2">
            <w:pPr>
              <w:tabs>
                <w:tab w:val="left" w:pos="280"/>
                <w:tab w:val="left" w:pos="320"/>
                <w:tab w:val="center" w:pos="990"/>
              </w:tabs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Весь персонал</w:t>
            </w:r>
          </w:p>
        </w:tc>
        <w:tc>
          <w:tcPr>
            <w:tcW w:w="6123" w:type="dxa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- высокий уровень выполнения должностных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обязанностей, исполнительской дисциплины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- напряженность, интенсивность труда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- выполнение особо важных (срочных) работ на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срок их проведения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- качественная подготовка образовательного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учреждения к новому учебному году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i/>
                <w:sz w:val="28"/>
                <w:szCs w:val="28"/>
              </w:rPr>
            </w:pPr>
            <w:r w:rsidRPr="00144918">
              <w:rPr>
                <w:i/>
                <w:sz w:val="28"/>
                <w:szCs w:val="28"/>
              </w:rPr>
              <w:t>- другие основания</w:t>
            </w:r>
          </w:p>
        </w:tc>
        <w:tc>
          <w:tcPr>
            <w:tcW w:w="1509" w:type="dxa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</w:p>
        </w:tc>
      </w:tr>
      <w:tr w:rsidR="007B3C0E" w:rsidRPr="00144918" w:rsidTr="00282EC2">
        <w:tc>
          <w:tcPr>
            <w:tcW w:w="8931" w:type="dxa"/>
            <w:gridSpan w:val="2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color w:val="000000"/>
              </w:rPr>
            </w:pPr>
            <w:r w:rsidRPr="00144918">
              <w:t xml:space="preserve">Максимально возможная сумма баллов </w:t>
            </w:r>
          </w:p>
        </w:tc>
        <w:tc>
          <w:tcPr>
            <w:tcW w:w="1509" w:type="dxa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   8</w:t>
            </w:r>
          </w:p>
        </w:tc>
      </w:tr>
      <w:tr w:rsidR="007B3C0E" w:rsidRPr="00144918" w:rsidTr="00282EC2">
        <w:tc>
          <w:tcPr>
            <w:tcW w:w="2808" w:type="dxa"/>
            <w:shd w:val="clear" w:color="auto" w:fill="auto"/>
          </w:tcPr>
          <w:p w:rsidR="007B3C0E" w:rsidRPr="00144918" w:rsidRDefault="007B3C0E" w:rsidP="00282EC2">
            <w:pPr>
              <w:tabs>
                <w:tab w:val="left" w:pos="420"/>
                <w:tab w:val="center" w:pos="990"/>
              </w:tabs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Педагогические  </w:t>
            </w:r>
          </w:p>
          <w:p w:rsidR="007B3C0E" w:rsidRPr="00144918" w:rsidRDefault="007B3C0E" w:rsidP="00282EC2">
            <w:pPr>
              <w:tabs>
                <w:tab w:val="left" w:pos="420"/>
                <w:tab w:val="center" w:pos="990"/>
              </w:tabs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работники</w:t>
            </w:r>
          </w:p>
        </w:tc>
        <w:tc>
          <w:tcPr>
            <w:tcW w:w="6123" w:type="dxa"/>
            <w:shd w:val="clear" w:color="auto" w:fill="auto"/>
          </w:tcPr>
          <w:p w:rsidR="007B3C0E" w:rsidRPr="00144918" w:rsidRDefault="007B3C0E" w:rsidP="00282EC2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144918">
              <w:rPr>
                <w:color w:val="000000"/>
                <w:sz w:val="28"/>
                <w:szCs w:val="28"/>
              </w:rPr>
              <w:t xml:space="preserve"> 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color w:val="000000"/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color w:val="000000"/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- результативность коррекционно-развивающей работы 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- индивидуальная работа с детьми</w:t>
            </w:r>
          </w:p>
          <w:p w:rsidR="007B3C0E" w:rsidRPr="00144918" w:rsidRDefault="007B3C0E" w:rsidP="00282EC2">
            <w:pPr>
              <w:ind w:right="-1"/>
              <w:jc w:val="both"/>
              <w:rPr>
                <w:spacing w:val="-7"/>
                <w:sz w:val="28"/>
                <w:szCs w:val="28"/>
              </w:rPr>
            </w:pPr>
            <w:r w:rsidRPr="00144918">
              <w:rPr>
                <w:color w:val="000000"/>
                <w:sz w:val="28"/>
                <w:szCs w:val="28"/>
              </w:rPr>
              <w:t>- снижение (отсутствие) пропусков уважительной причины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color w:val="000000"/>
                <w:sz w:val="28"/>
                <w:szCs w:val="28"/>
              </w:rPr>
            </w:pPr>
            <w:r w:rsidRPr="00144918">
              <w:rPr>
                <w:color w:val="000000"/>
                <w:sz w:val="28"/>
                <w:szCs w:val="28"/>
              </w:rPr>
              <w:t>- участие и достижения работника в экспериментальной, научно-методической, исследовательской работе, семинарах, конференциях, методических объединениях.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color w:val="000000"/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color w:val="000000"/>
                <w:sz w:val="28"/>
                <w:szCs w:val="28"/>
              </w:rPr>
            </w:pPr>
            <w:r w:rsidRPr="00144918">
              <w:rPr>
                <w:color w:val="000000"/>
                <w:sz w:val="28"/>
                <w:szCs w:val="28"/>
              </w:rPr>
              <w:t>- использование в образовательном процессе здоровьесберегающих технологий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color w:val="000000"/>
                <w:sz w:val="28"/>
                <w:szCs w:val="28"/>
              </w:rPr>
            </w:pPr>
            <w:r w:rsidRPr="00144918">
              <w:rPr>
                <w:color w:val="000000"/>
                <w:sz w:val="28"/>
                <w:szCs w:val="28"/>
              </w:rPr>
              <w:t>- повышение квалификации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- наличие ведомственных знаков отличия 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и наград РФ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- наличие ведомственных знаков отличия и 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наград РБ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- наставничество, работа с молодыми педагогами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(или в % выражении согласно колдоговору)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i/>
                <w:sz w:val="28"/>
                <w:szCs w:val="28"/>
              </w:rPr>
              <w:t>- другие основания</w:t>
            </w:r>
          </w:p>
        </w:tc>
        <w:tc>
          <w:tcPr>
            <w:tcW w:w="1509" w:type="dxa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  <w:lang w:val="en-US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  <w:lang w:val="en-US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и т.д.</w:t>
            </w:r>
          </w:p>
        </w:tc>
      </w:tr>
      <w:tr w:rsidR="007B3C0E" w:rsidRPr="00144918" w:rsidTr="00282EC2">
        <w:tc>
          <w:tcPr>
            <w:tcW w:w="8931" w:type="dxa"/>
            <w:gridSpan w:val="2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lastRenderedPageBreak/>
              <w:t>Максимально возможная сумма баллов</w:t>
            </w:r>
          </w:p>
        </w:tc>
        <w:tc>
          <w:tcPr>
            <w:tcW w:w="1509" w:type="dxa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36</w:t>
            </w:r>
          </w:p>
        </w:tc>
      </w:tr>
      <w:tr w:rsidR="007B3C0E" w:rsidRPr="00144918" w:rsidTr="00282EC2">
        <w:tc>
          <w:tcPr>
            <w:tcW w:w="2808" w:type="dxa"/>
            <w:shd w:val="clear" w:color="auto" w:fill="auto"/>
          </w:tcPr>
          <w:p w:rsidR="007B3C0E" w:rsidRPr="00144918" w:rsidRDefault="007B3C0E" w:rsidP="00282EC2">
            <w:pPr>
              <w:ind w:right="-1"/>
              <w:jc w:val="both"/>
              <w:rPr>
                <w:sz w:val="28"/>
                <w:szCs w:val="28"/>
              </w:rPr>
            </w:pPr>
          </w:p>
          <w:p w:rsidR="007B3C0E" w:rsidRPr="00144918" w:rsidRDefault="007B3C0E" w:rsidP="00282EC2">
            <w:pPr>
              <w:tabs>
                <w:tab w:val="left" w:pos="300"/>
                <w:tab w:val="center" w:pos="990"/>
              </w:tabs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Обслуживающий персонал</w:t>
            </w:r>
          </w:p>
          <w:p w:rsidR="007B3C0E" w:rsidRPr="00144918" w:rsidRDefault="007B3C0E" w:rsidP="00282EC2">
            <w:pPr>
              <w:tabs>
                <w:tab w:val="left" w:pos="300"/>
                <w:tab w:val="center" w:pos="990"/>
              </w:tabs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повар, </w:t>
            </w:r>
          </w:p>
          <w:p w:rsidR="007B3C0E" w:rsidRPr="00144918" w:rsidRDefault="007B3C0E" w:rsidP="00282EC2">
            <w:pPr>
              <w:tabs>
                <w:tab w:val="left" w:pos="300"/>
                <w:tab w:val="center" w:pos="990"/>
              </w:tabs>
              <w:ind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6123" w:type="dxa"/>
            <w:shd w:val="clear" w:color="auto" w:fill="auto"/>
          </w:tcPr>
          <w:p w:rsidR="007B3C0E" w:rsidRPr="00144918" w:rsidRDefault="007B3C0E" w:rsidP="00282EC2">
            <w:pPr>
              <w:ind w:firstLine="709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- содержание помещений и территории в соответствии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- качественное проведение генеральных уборок </w:t>
            </w:r>
          </w:p>
          <w:p w:rsidR="007B3C0E" w:rsidRPr="00144918" w:rsidRDefault="007B3C0E" w:rsidP="00282EC2">
            <w:pPr>
              <w:ind w:firstLine="709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- активное участие в ремонтных работах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- качественное приготовление пищи, обеспечение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бесперебойной работы столовой</w:t>
            </w:r>
          </w:p>
          <w:p w:rsidR="007B3C0E" w:rsidRPr="00144918" w:rsidRDefault="007B3C0E" w:rsidP="00282EC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0-2 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0-2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0-2</w:t>
            </w:r>
          </w:p>
        </w:tc>
      </w:tr>
      <w:tr w:rsidR="007B3C0E" w:rsidRPr="00144918" w:rsidTr="00282EC2">
        <w:tc>
          <w:tcPr>
            <w:tcW w:w="8931" w:type="dxa"/>
            <w:gridSpan w:val="2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color w:val="000000"/>
              </w:rPr>
            </w:pPr>
            <w:r w:rsidRPr="00144918">
              <w:t>Максимально возможная сумма баллов</w:t>
            </w:r>
          </w:p>
        </w:tc>
        <w:tc>
          <w:tcPr>
            <w:tcW w:w="1509" w:type="dxa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    10</w:t>
            </w:r>
          </w:p>
        </w:tc>
      </w:tr>
      <w:tr w:rsidR="007B3C0E" w:rsidRPr="00144918" w:rsidTr="00282EC2">
        <w:tc>
          <w:tcPr>
            <w:tcW w:w="2808" w:type="dxa"/>
            <w:shd w:val="clear" w:color="auto" w:fill="auto"/>
          </w:tcPr>
          <w:p w:rsidR="007B3C0E" w:rsidRPr="00144918" w:rsidRDefault="007B3C0E" w:rsidP="00282EC2">
            <w:pPr>
              <w:tabs>
                <w:tab w:val="left" w:pos="300"/>
                <w:tab w:val="center" w:pos="990"/>
              </w:tabs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Председатель проф-</w:t>
            </w:r>
          </w:p>
          <w:p w:rsidR="007B3C0E" w:rsidRPr="00144918" w:rsidRDefault="007B3C0E" w:rsidP="00282EC2">
            <w:pPr>
              <w:tabs>
                <w:tab w:val="left" w:pos="300"/>
                <w:tab w:val="center" w:pos="990"/>
              </w:tabs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кома, члены профко-ма,уполномоченный</w:t>
            </w:r>
          </w:p>
          <w:p w:rsidR="007B3C0E" w:rsidRPr="00144918" w:rsidRDefault="007B3C0E" w:rsidP="00282EC2">
            <w:pPr>
              <w:tabs>
                <w:tab w:val="left" w:pos="300"/>
                <w:tab w:val="center" w:pos="990"/>
              </w:tabs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профкома по охране</w:t>
            </w:r>
          </w:p>
          <w:p w:rsidR="007B3C0E" w:rsidRPr="00144918" w:rsidRDefault="007B3C0E" w:rsidP="00282EC2">
            <w:pPr>
              <w:tabs>
                <w:tab w:val="left" w:pos="300"/>
                <w:tab w:val="center" w:pos="990"/>
              </w:tabs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труда</w:t>
            </w:r>
          </w:p>
        </w:tc>
        <w:tc>
          <w:tcPr>
            <w:tcW w:w="6123" w:type="dxa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Содействие стабильной работе коллектива,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выполнение общественно значимой для учрежде-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ния работы, активное участие в мероприятиях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различного уровня, активная работа по общест-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венному контролю за безопасными условиями</w:t>
            </w:r>
          </w:p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труда работников учреждения и др.</w:t>
            </w:r>
          </w:p>
        </w:tc>
        <w:tc>
          <w:tcPr>
            <w:tcW w:w="1509" w:type="dxa"/>
            <w:shd w:val="clear" w:color="auto" w:fill="auto"/>
          </w:tcPr>
          <w:p w:rsidR="007B3C0E" w:rsidRPr="00144918" w:rsidRDefault="007B3C0E" w:rsidP="00282EC2">
            <w:pPr>
              <w:ind w:left="142" w:right="-1"/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 xml:space="preserve">  до 20%</w:t>
            </w:r>
          </w:p>
        </w:tc>
      </w:tr>
    </w:tbl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2. Деятельность работника по каждому из оснований оценивается от 0 до 2 баллов в зависимости от достижения результатов: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оценка 2 балла - если результаты этого вида деятельности имеются, они достаточно эффективны, чтобы можно было проследить их положительную динамику;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оценка 1 балл - если результаты этого вида имеются, но они мало или недостаточно эффективны;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оценка 0 баллов - если результаты этого вида деятельности отсутствуют.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3. Размер иных стимулирующих выплат конкретному работнику определяется пропорционально набранной им сумме баллов в соответствии с Перечнем, исходя из стоимости одного балла, определенной в зависимости от выделенных на эти цели средств. При этом выплаты работнику максимальными размерами не ограничиваются.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4. По основаниям, указанным в Перечне, может осуществляться премирование работников учреждения.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5. Премирование работников также может осуществляться: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- по итогам работы за учебный год – в размере до одной ставки заработной платы (оклада);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- за выполнение конкретной работы – до 50% ставки заработной платы (оклада);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-  Международному женскому дню (женщины) – 1000 рублей; 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- к юбилейным датам работников (50 лет, 55 лет (женщинам),  – в размере ставки заработной платы (оклада);</w:t>
      </w:r>
    </w:p>
    <w:p w:rsidR="007B3C0E" w:rsidRPr="00144918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- в связи с государственными, знаменательными или профессиональными юбилейными датами - до 1000 рублей;</w:t>
      </w:r>
    </w:p>
    <w:p w:rsidR="007B3C0E" w:rsidRPr="00144918" w:rsidRDefault="007B3C0E" w:rsidP="007B3C0E">
      <w:pPr>
        <w:ind w:left="142" w:right="-1"/>
        <w:jc w:val="both"/>
        <w:rPr>
          <w:i/>
          <w:sz w:val="28"/>
          <w:szCs w:val="28"/>
        </w:rPr>
      </w:pPr>
      <w:r w:rsidRPr="00144918">
        <w:rPr>
          <w:i/>
          <w:sz w:val="28"/>
          <w:szCs w:val="28"/>
        </w:rPr>
        <w:t>- по другим основаниям.</w:t>
      </w:r>
    </w:p>
    <w:p w:rsidR="007B3C0E" w:rsidRPr="00144918" w:rsidRDefault="007B3C0E" w:rsidP="007B3C0E">
      <w:pPr>
        <w:ind w:right="-1"/>
        <w:jc w:val="both"/>
      </w:pPr>
    </w:p>
    <w:p w:rsidR="007B3C0E" w:rsidRPr="002821E7" w:rsidRDefault="007B3C0E" w:rsidP="007B3C0E">
      <w:pPr>
        <w:ind w:left="142" w:right="-1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6. По основаниям, указанным в Перечне, работникам  учреждения (за исключением руководителя) могут устанавливаться персональные повышающие коэффициенты. </w:t>
      </w:r>
      <w:r w:rsidRPr="00144918">
        <w:rPr>
          <w:sz w:val="28"/>
          <w:szCs w:val="28"/>
        </w:rPr>
        <w:lastRenderedPageBreak/>
        <w:t xml:space="preserve">Размер персонального повышающего коэффициента – до 1,85*. Персональный повышающий коэффициент устанавливается в зависимости от количества набранных работником </w:t>
      </w:r>
      <w:r w:rsidRPr="002821E7">
        <w:rPr>
          <w:sz w:val="28"/>
          <w:szCs w:val="28"/>
        </w:rPr>
        <w:t>баллов, (например, для педагогических работников, для которых максимальное количество баллов составляет 36 (см.Перечень):</w:t>
      </w:r>
    </w:p>
    <w:p w:rsidR="007B3C0E" w:rsidRPr="002821E7" w:rsidRDefault="007B3C0E" w:rsidP="007B3C0E">
      <w:pPr>
        <w:ind w:left="142" w:right="-1"/>
        <w:jc w:val="both"/>
        <w:rPr>
          <w:sz w:val="28"/>
          <w:szCs w:val="28"/>
        </w:rPr>
      </w:pPr>
      <w:r w:rsidRPr="002821E7">
        <w:rPr>
          <w:sz w:val="28"/>
          <w:szCs w:val="28"/>
        </w:rPr>
        <w:t>Если педагогический работник набрал 32-36 баллов (90-100%) – ему устанавливается персональный повышающий коэффициент 1,85*</w:t>
      </w:r>
    </w:p>
    <w:p w:rsidR="007B3C0E" w:rsidRPr="002821E7" w:rsidRDefault="007B3C0E" w:rsidP="007B3C0E">
      <w:pPr>
        <w:ind w:left="142" w:right="-1"/>
        <w:jc w:val="both"/>
        <w:rPr>
          <w:sz w:val="28"/>
          <w:szCs w:val="28"/>
        </w:rPr>
      </w:pPr>
      <w:r w:rsidRPr="002821E7">
        <w:rPr>
          <w:sz w:val="28"/>
          <w:szCs w:val="28"/>
        </w:rPr>
        <w:t>80-89% - 1,5</w:t>
      </w:r>
    </w:p>
    <w:p w:rsidR="007B3C0E" w:rsidRPr="002821E7" w:rsidRDefault="007B3C0E" w:rsidP="007B3C0E">
      <w:pPr>
        <w:ind w:left="142" w:right="-1"/>
        <w:jc w:val="both"/>
        <w:rPr>
          <w:sz w:val="28"/>
          <w:szCs w:val="28"/>
        </w:rPr>
      </w:pPr>
      <w:r w:rsidRPr="002821E7">
        <w:rPr>
          <w:sz w:val="28"/>
          <w:szCs w:val="28"/>
        </w:rPr>
        <w:t>70-79% - 1,3</w:t>
      </w:r>
    </w:p>
    <w:p w:rsidR="007B3C0E" w:rsidRPr="002821E7" w:rsidRDefault="007B3C0E" w:rsidP="007B3C0E">
      <w:pPr>
        <w:ind w:left="142" w:right="-1"/>
        <w:jc w:val="both"/>
        <w:rPr>
          <w:sz w:val="28"/>
          <w:szCs w:val="28"/>
        </w:rPr>
      </w:pPr>
      <w:r w:rsidRPr="002821E7">
        <w:rPr>
          <w:sz w:val="28"/>
          <w:szCs w:val="28"/>
        </w:rPr>
        <w:t>Более 60-69% - 1,0</w:t>
      </w:r>
    </w:p>
    <w:p w:rsidR="007B3C0E" w:rsidRPr="002821E7" w:rsidRDefault="007B3C0E" w:rsidP="007B3C0E">
      <w:pPr>
        <w:ind w:left="142" w:right="-1"/>
        <w:jc w:val="both"/>
        <w:rPr>
          <w:sz w:val="28"/>
          <w:szCs w:val="28"/>
        </w:rPr>
      </w:pPr>
      <w:r w:rsidRPr="002821E7">
        <w:rPr>
          <w:sz w:val="28"/>
          <w:szCs w:val="28"/>
        </w:rPr>
        <w:t>50-59% - 0,8 и т.д.</w:t>
      </w:r>
    </w:p>
    <w:p w:rsidR="007B3C0E" w:rsidRPr="002821E7" w:rsidRDefault="007B3C0E" w:rsidP="007B3C0E">
      <w:pPr>
        <w:ind w:left="142" w:right="-1"/>
        <w:jc w:val="both"/>
        <w:rPr>
          <w:b/>
          <w:sz w:val="28"/>
          <w:szCs w:val="28"/>
        </w:rPr>
      </w:pPr>
      <w:r w:rsidRPr="002821E7">
        <w:rPr>
          <w:b/>
          <w:sz w:val="28"/>
          <w:szCs w:val="28"/>
        </w:rPr>
        <w:t>(*максимальный размер персонального повышающего коэффициента определяется руководителем учреждения с учетом обеспеченности финансовыми средствами).</w:t>
      </w:r>
    </w:p>
    <w:p w:rsidR="007B3C0E" w:rsidRPr="002821E7" w:rsidRDefault="007B3C0E" w:rsidP="007B3C0E">
      <w:pPr>
        <w:tabs>
          <w:tab w:val="left" w:pos="8280"/>
        </w:tabs>
        <w:ind w:left="142" w:right="-1"/>
        <w:jc w:val="both"/>
        <w:rPr>
          <w:sz w:val="28"/>
          <w:szCs w:val="28"/>
        </w:rPr>
      </w:pPr>
      <w:r w:rsidRPr="002821E7">
        <w:rPr>
          <w:sz w:val="28"/>
          <w:szCs w:val="28"/>
        </w:rPr>
        <w:t>7. Решение об установлении персонального повышающего коэффициента к окладу, ставке заработной платы и его размере принимается руководителем учреждения персонально в отношении конкретного работника на основании решения созданной в учреждении комиссии (комиссии по оценке эффективности деятельности работников), в состав которой входит представитель профкома.</w:t>
      </w:r>
    </w:p>
    <w:p w:rsidR="007B3C0E" w:rsidRPr="002821E7" w:rsidRDefault="007B3C0E" w:rsidP="007B3C0E">
      <w:pPr>
        <w:ind w:left="142" w:right="-1"/>
        <w:jc w:val="both"/>
        <w:rPr>
          <w:sz w:val="28"/>
          <w:szCs w:val="28"/>
        </w:rPr>
      </w:pPr>
      <w:r w:rsidRPr="002821E7">
        <w:rPr>
          <w:sz w:val="28"/>
          <w:szCs w:val="28"/>
        </w:rPr>
        <w:t>8. Персональный повышающий коэффициент руководителю учреждения устанавливается в порядке, предусмотренном учредителем, с учетом мнения территориальной профсоюзной организации.</w:t>
      </w:r>
      <w:r w:rsidRPr="002821E7">
        <w:rPr>
          <w:b/>
          <w:sz w:val="28"/>
          <w:szCs w:val="28"/>
        </w:rPr>
        <w:t xml:space="preserve">        </w:t>
      </w:r>
    </w:p>
    <w:p w:rsidR="007B3C0E" w:rsidRPr="002821E7" w:rsidRDefault="007B3C0E" w:rsidP="007B3C0E">
      <w:pPr>
        <w:ind w:left="142" w:right="-1"/>
        <w:jc w:val="both"/>
        <w:rPr>
          <w:sz w:val="28"/>
          <w:szCs w:val="28"/>
        </w:rPr>
      </w:pPr>
    </w:p>
    <w:p w:rsidR="007B3C0E" w:rsidRPr="00144918" w:rsidRDefault="007B3C0E" w:rsidP="007B3C0E">
      <w:pPr>
        <w:ind w:right="-1"/>
        <w:jc w:val="both"/>
        <w:rPr>
          <w:sz w:val="28"/>
          <w:szCs w:val="28"/>
        </w:rPr>
      </w:pPr>
    </w:p>
    <w:p w:rsidR="007B3C0E" w:rsidRPr="00144918" w:rsidRDefault="007B3C0E" w:rsidP="007B3C0E">
      <w:pPr>
        <w:jc w:val="both"/>
        <w:rPr>
          <w:sz w:val="28"/>
          <w:szCs w:val="28"/>
        </w:rPr>
      </w:pPr>
    </w:p>
    <w:p w:rsidR="007B3C0E" w:rsidRPr="00144918" w:rsidRDefault="007B3C0E" w:rsidP="007B3C0E">
      <w:pPr>
        <w:jc w:val="both"/>
        <w:rPr>
          <w:sz w:val="28"/>
          <w:szCs w:val="28"/>
        </w:rPr>
      </w:pPr>
    </w:p>
    <w:p w:rsidR="007B3C0E" w:rsidRPr="00144918" w:rsidRDefault="007B3C0E" w:rsidP="007B3C0E">
      <w:pPr>
        <w:jc w:val="both"/>
        <w:rPr>
          <w:sz w:val="28"/>
          <w:szCs w:val="28"/>
        </w:rPr>
      </w:pPr>
    </w:p>
    <w:p w:rsidR="007B3C0E" w:rsidRPr="00144918" w:rsidRDefault="007B3C0E" w:rsidP="007B3C0E">
      <w:pPr>
        <w:jc w:val="both"/>
        <w:rPr>
          <w:sz w:val="28"/>
          <w:szCs w:val="28"/>
        </w:rPr>
      </w:pPr>
    </w:p>
    <w:p w:rsidR="007B3C0E" w:rsidRPr="002821E7" w:rsidRDefault="007B3C0E" w:rsidP="007B3C0E">
      <w:pPr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7B3C0E" w:rsidRPr="00144918" w:rsidRDefault="007B3C0E" w:rsidP="007B3C0E">
      <w:pPr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</w:t>
      </w:r>
    </w:p>
    <w:p w:rsidR="007B3C0E" w:rsidRPr="00144918" w:rsidRDefault="007B3C0E" w:rsidP="007B3C0E">
      <w:pPr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                                                                                             Приложение № 10   </w:t>
      </w:r>
    </w:p>
    <w:p w:rsidR="007B3C0E" w:rsidRPr="00144918" w:rsidRDefault="007B3C0E" w:rsidP="007B3C0E">
      <w:pPr>
        <w:jc w:val="both"/>
        <w:rPr>
          <w:sz w:val="28"/>
          <w:szCs w:val="28"/>
        </w:rPr>
      </w:pPr>
    </w:p>
    <w:p w:rsidR="007B3C0E" w:rsidRPr="00144918" w:rsidRDefault="007B3C0E" w:rsidP="007B3C0E">
      <w:pPr>
        <w:jc w:val="both"/>
        <w:rPr>
          <w:b/>
          <w:sz w:val="28"/>
          <w:szCs w:val="28"/>
        </w:rPr>
      </w:pPr>
    </w:p>
    <w:p w:rsidR="007B3C0E" w:rsidRPr="00144918" w:rsidRDefault="007B3C0E" w:rsidP="007B3C0E">
      <w:pPr>
        <w:jc w:val="both"/>
        <w:rPr>
          <w:sz w:val="28"/>
          <w:szCs w:val="28"/>
        </w:rPr>
      </w:pPr>
      <w:r w:rsidRPr="00144918">
        <w:rPr>
          <w:sz w:val="28"/>
          <w:szCs w:val="28"/>
        </w:rPr>
        <w:t>Согласовано:</w:t>
      </w:r>
      <w:r w:rsidRPr="00144918">
        <w:rPr>
          <w:b/>
          <w:sz w:val="28"/>
          <w:szCs w:val="28"/>
        </w:rPr>
        <w:t xml:space="preserve">                                                                       </w:t>
      </w:r>
      <w:r w:rsidRPr="00144918">
        <w:rPr>
          <w:sz w:val="28"/>
          <w:szCs w:val="28"/>
        </w:rPr>
        <w:t>Утверждаю:</w:t>
      </w:r>
    </w:p>
    <w:sectPr w:rsidR="007B3C0E" w:rsidRPr="00144918" w:rsidSect="00920C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98" w:rsidRDefault="00C46698" w:rsidP="00920CB6">
      <w:r>
        <w:separator/>
      </w:r>
    </w:p>
  </w:endnote>
  <w:endnote w:type="continuationSeparator" w:id="1">
    <w:p w:rsidR="00C46698" w:rsidRDefault="00C46698" w:rsidP="00920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98" w:rsidRDefault="00C46698" w:rsidP="00920CB6">
      <w:r>
        <w:separator/>
      </w:r>
    </w:p>
  </w:footnote>
  <w:footnote w:type="continuationSeparator" w:id="1">
    <w:p w:rsidR="00C46698" w:rsidRDefault="00C46698" w:rsidP="00920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1482"/>
    <w:multiLevelType w:val="hybridMultilevel"/>
    <w:tmpl w:val="4C62A71E"/>
    <w:lvl w:ilvl="0" w:tplc="B282B72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44E70ACB"/>
    <w:multiLevelType w:val="hybridMultilevel"/>
    <w:tmpl w:val="8696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CB6"/>
    <w:rsid w:val="000045A1"/>
    <w:rsid w:val="00015E38"/>
    <w:rsid w:val="0002065A"/>
    <w:rsid w:val="00026EFB"/>
    <w:rsid w:val="00032295"/>
    <w:rsid w:val="000D0A14"/>
    <w:rsid w:val="001208CF"/>
    <w:rsid w:val="00132933"/>
    <w:rsid w:val="00136A9B"/>
    <w:rsid w:val="00166737"/>
    <w:rsid w:val="001D605A"/>
    <w:rsid w:val="002240FC"/>
    <w:rsid w:val="00247D0D"/>
    <w:rsid w:val="002516A0"/>
    <w:rsid w:val="00256688"/>
    <w:rsid w:val="00261018"/>
    <w:rsid w:val="00262160"/>
    <w:rsid w:val="0026739A"/>
    <w:rsid w:val="00282AB2"/>
    <w:rsid w:val="002A0223"/>
    <w:rsid w:val="002B7849"/>
    <w:rsid w:val="002F59DF"/>
    <w:rsid w:val="00320A56"/>
    <w:rsid w:val="00322383"/>
    <w:rsid w:val="003B7D24"/>
    <w:rsid w:val="003C1B5F"/>
    <w:rsid w:val="003F7921"/>
    <w:rsid w:val="00440BCC"/>
    <w:rsid w:val="00470AE7"/>
    <w:rsid w:val="004A6879"/>
    <w:rsid w:val="0057455D"/>
    <w:rsid w:val="005D20B5"/>
    <w:rsid w:val="005F3C4A"/>
    <w:rsid w:val="00612270"/>
    <w:rsid w:val="006773AF"/>
    <w:rsid w:val="00695928"/>
    <w:rsid w:val="006B61A0"/>
    <w:rsid w:val="006E20B7"/>
    <w:rsid w:val="007023BC"/>
    <w:rsid w:val="007633B1"/>
    <w:rsid w:val="007B3C0E"/>
    <w:rsid w:val="00815FFA"/>
    <w:rsid w:val="00843174"/>
    <w:rsid w:val="00865E2E"/>
    <w:rsid w:val="008E7B1E"/>
    <w:rsid w:val="00920CB6"/>
    <w:rsid w:val="00942F24"/>
    <w:rsid w:val="00963601"/>
    <w:rsid w:val="009654CB"/>
    <w:rsid w:val="009673E4"/>
    <w:rsid w:val="00983CAF"/>
    <w:rsid w:val="00984C55"/>
    <w:rsid w:val="009B5D5D"/>
    <w:rsid w:val="00A130D9"/>
    <w:rsid w:val="00BC56ED"/>
    <w:rsid w:val="00BF2B62"/>
    <w:rsid w:val="00C217F0"/>
    <w:rsid w:val="00C46698"/>
    <w:rsid w:val="00C9321E"/>
    <w:rsid w:val="00C97DDD"/>
    <w:rsid w:val="00CD7175"/>
    <w:rsid w:val="00D35C28"/>
    <w:rsid w:val="00D555D3"/>
    <w:rsid w:val="00D770DE"/>
    <w:rsid w:val="00D872C4"/>
    <w:rsid w:val="00DC7C7D"/>
    <w:rsid w:val="00E31F98"/>
    <w:rsid w:val="00E536FC"/>
    <w:rsid w:val="00E70031"/>
    <w:rsid w:val="00EA3551"/>
    <w:rsid w:val="00EA3611"/>
    <w:rsid w:val="00F45383"/>
    <w:rsid w:val="00F53193"/>
    <w:rsid w:val="00F81E71"/>
    <w:rsid w:val="00FE66CC"/>
    <w:rsid w:val="00FF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920CB6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20C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920CB6"/>
    <w:rPr>
      <w:rFonts w:cs="Times New Roman"/>
      <w:vertAlign w:val="superscript"/>
    </w:rPr>
  </w:style>
  <w:style w:type="paragraph" w:customStyle="1" w:styleId="ConsPlusNormal">
    <w:name w:val="ConsPlusNormal"/>
    <w:rsid w:val="00D87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D872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6E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E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920CB6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20C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920CB6"/>
    <w:rPr>
      <w:rFonts w:cs="Times New Roman"/>
      <w:vertAlign w:val="superscript"/>
    </w:rPr>
  </w:style>
  <w:style w:type="paragraph" w:customStyle="1" w:styleId="ConsPlusNormal">
    <w:name w:val="ConsPlusNormal"/>
    <w:rsid w:val="00D87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D87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В.Р. Кунафин</dc:creator>
  <cp:lastModifiedBy>гульминур</cp:lastModifiedBy>
  <cp:revision>3</cp:revision>
  <dcterms:created xsi:type="dcterms:W3CDTF">2015-04-22T07:24:00Z</dcterms:created>
  <dcterms:modified xsi:type="dcterms:W3CDTF">2015-04-22T07:26:00Z</dcterms:modified>
</cp:coreProperties>
</file>